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2217.495"/>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Формирование универсальных учебных действий и оценка достижения образовательных результатов младших школьников</w:t>
            </w:r>
          </w:p>
          <w:p>
            <w:pPr>
              <w:jc w:val="center"/>
              <w:spacing w:after="0" w:line="240" w:lineRule="auto"/>
              <w:rPr>
                <w:sz w:val="32"/>
                <w:szCs w:val="32"/>
              </w:rPr>
            </w:pPr>
            <w:r>
              <w:rPr>
                <w:rFonts w:ascii="Times New Roman" w:hAnsi="Times New Roman" w:cs="Times New Roman"/>
                <w:color w:val="#000000"/>
                <w:sz w:val="32"/>
                <w:szCs w:val="32"/>
              </w:rPr>
              <w:t> Б1.В.01.04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244.7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«Формирование универсальных учебных действий и оценка достижения образовательных результатов младших школьников»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Б1.В.01.04 «Формирование универсальных учебных действий и оценка достижения образовательных результатов младших школьников».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«Формирование универсальных учебных действий и оценка достижения образовательных результатов младших школьников»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принципы организации образовательной среды и разработки развивающих образовательных программ; особенностей оценки и определения эффективности процесса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проводить диагностические мероприятия психолого-педагогической направленности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навыками анализа форм активного психолого-педагогического взаимодействия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владеть навыками использования образовательного потенциала социокультурной среды в развивающей и образовательной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современные технологии индивидуализации в образовании, формы образования детей с трудностями в обучении в общеобразовательных учреждениях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выявлять в ходе наблюдения поведенческих и личностных проблем обучающихся, связанных с особенностями их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проектировать индивидуальные образовательные маршруты в соответствии с образовательными потребностями детей и особенностями их развития</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владеть  навыками сотрудничества, диалогического общения с детьми, родителями и педагогами, независимо от их возраста, опыта, социального положения, профессионального статуса и особенностей развития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ПК-9</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индивидуальные образовательные маршруты обучающихся по преподаваемым учебным предметам</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ПК-9.1 знать психологию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ПК-9.2 знать психологию индивидуальных различий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ПК-9.3 знать психологию развития (механизмы, факторы)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ПК-9.4 знать методы влияния и управления командой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ПК-9.5 уметь диагностировать особенности развития детей (совместно с психологом)</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ПК-9.6 уметь проектировать индивидуальные образовательные маршруты в соответствии с образовательными потребностями детей и особенностями их развития</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ПК-9.7 владеть методами проектной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ПК-9.8 владеть методами влияния и управления командой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Б1.В.01.04 «Формирование универсальных учебных действий и оценка достижения образовательных результатов младших школьников» относится к обязательной части, является дисциплиной Блока Б1. «Дисциплины (модули)». Модуль "Методы организации учебной деятельности обучающихся"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w:t>
            </w:r>
          </w:p>
          <w:p>
            <w:pPr>
              <w:jc w:val="center"/>
              <w:spacing w:after="0" w:line="240" w:lineRule="auto"/>
              <w:rPr>
                <w:sz w:val="22"/>
                <w:szCs w:val="22"/>
              </w:rPr>
            </w:pPr>
            <w:r>
              <w:rPr>
                <w:rFonts w:ascii="Times New Roman" w:hAnsi="Times New Roman" w:cs="Times New Roman"/>
                <w:color w:val="#000000"/>
                <w:sz w:val="22"/>
                <w:szCs w:val="22"/>
              </w:rPr>
              <w:t> Педагогическое мастерство и педагогическая техника учителя начальных классов</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ПК-9, ПК-4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Формирование универсальных учебных действий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Нормативно-правовое и учебно-методическое обеспечение Современный ФГОС НОО: особенности, основные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Концептуальные основы формирования универсальных учебных действий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формирования и развития УУД.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Современный ФГОС НОО: особенности, основные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Концептуальные основы формирования универсальных учебных действий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формирования и  развития УУД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Планируемые результаты освоения обучающимися основной образовательной программы начального общего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Оценка достижения младшими школьниками образовательных результатов основной образовательной программы начального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Концептуальные основы построения современной системы контроля и оценки образовательных достижений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и средства системы оценивания результатов в соответствии с требованиями ФГОС НОО.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и оценка образовательных достижений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Внешний контроль и оценка образовательных достижений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диагностика метапредметных и личностных образовательных результатов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Концептуальные основы построения современной системы контроля и оценки образовательных достижений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и оценка образовательных достижений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Внешний контроль и оценка образовательных достижений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886.99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Нормативно-правовое и учебно-методическое обеспечение Современный ФГОС НОО: особенности, основные понятия</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нормативно-правовые документы ФГОС НОО и его сопровождающий материал. Особенности нового стандарта: общественный договор, ориентация на результат, деятельностный подход, система требований. Основные понятия нового стандарта: универсальные учебные действия, ожидаемый результат, предметные, метапредметные результаты, индивидуальная образовательная траектория. Планируемые результаты начального общего образования.</w:t>
            </w:r>
          </w:p>
          <w:p>
            <w:pPr>
              <w:jc w:val="both"/>
              <w:spacing w:after="0" w:line="240" w:lineRule="auto"/>
              <w:rPr>
                <w:sz w:val="24"/>
                <w:szCs w:val="24"/>
              </w:rPr>
            </w:pPr>
            <w:r>
              <w:rPr>
                <w:rFonts w:ascii="Times New Roman" w:hAnsi="Times New Roman" w:cs="Times New Roman"/>
                <w:color w:val="#000000"/>
                <w:sz w:val="24"/>
                <w:szCs w:val="24"/>
              </w:rPr>
              <w:t> Информационно-образовательная среда (ИОС) как условие реализации ФГОС</w:t>
            </w:r>
          </w:p>
          <w:p>
            <w:pPr>
              <w:jc w:val="both"/>
              <w:spacing w:after="0" w:line="240" w:lineRule="auto"/>
              <w:rPr>
                <w:sz w:val="24"/>
                <w:szCs w:val="24"/>
              </w:rPr>
            </w:pPr>
            <w:r>
              <w:rPr>
                <w:rFonts w:ascii="Times New Roman" w:hAnsi="Times New Roman" w:cs="Times New Roman"/>
                <w:color w:val="#000000"/>
                <w:sz w:val="24"/>
                <w:szCs w:val="24"/>
              </w:rPr>
              <w:t> Понятие информационно-образовательной среды (ИОС). Структура ИОС. Требования, предъявляемые ФГОС НОО к ИОС. Признаки и свойства ИОС образовательного учреждения. Функции ИОС ОУ. Компоненты и факторы формирования информационно- образовательной среды (ИОС) образовательного учреждения (ОУ). Основные этапы и направления деятельности по формированию ИОС ОУ. Подсистемы ИОС</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Концептуальные основы формирования универсальных учебных действий</w:t>
            </w:r>
          </w:p>
        </w:tc>
      </w:tr>
      <w:tr>
        <w:trPr>
          <w:trHeight w:hRule="exact" w:val="1123.8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Системно-деятельностный подход. Деятельностный подход. Результаты образования в соответствии с ФГОС на личностном, метапредметном и предметном уровнях. Универсальные учебные действия и их классификация.</w:t>
            </w:r>
          </w:p>
          <w:p>
            <w:pPr>
              <w:jc w:val="both"/>
              <w:spacing w:after="0" w:line="240" w:lineRule="auto"/>
              <w:rPr>
                <w:sz w:val="24"/>
                <w:szCs w:val="24"/>
              </w:rPr>
            </w:pPr>
            <w:r>
              <w:rPr>
                <w:rFonts w:ascii="Times New Roman" w:hAnsi="Times New Roman" w:cs="Times New Roman"/>
                <w:color w:val="#000000"/>
                <w:sz w:val="24"/>
                <w:szCs w:val="24"/>
              </w:rPr>
              <w:t> Планируемые результаты освоения обучающимися основной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программы начального  общего образования.</w:t>
            </w:r>
          </w:p>
          <w:p>
            <w:pPr>
              <w:jc w:val="both"/>
              <w:spacing w:after="0" w:line="240" w:lineRule="auto"/>
              <w:rPr>
                <w:sz w:val="24"/>
                <w:szCs w:val="24"/>
              </w:rPr>
            </w:pPr>
            <w:r>
              <w:rPr>
                <w:rFonts w:ascii="Times New Roman" w:hAnsi="Times New Roman" w:cs="Times New Roman"/>
                <w:color w:val="#000000"/>
                <w:sz w:val="24"/>
                <w:szCs w:val="24"/>
              </w:rPr>
              <w:t> Планируемые результаты освоения обучающимися основной образовательной программы основного общего образования.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w:t>
            </w:r>
          </w:p>
          <w:p>
            <w:pPr>
              <w:jc w:val="both"/>
              <w:spacing w:after="0" w:line="240" w:lineRule="auto"/>
              <w:rPr>
                <w:sz w:val="24"/>
                <w:szCs w:val="24"/>
              </w:rPr>
            </w:pPr>
            <w:r>
              <w:rPr>
                <w:rFonts w:ascii="Times New Roman" w:hAnsi="Times New Roman" w:cs="Times New Roman"/>
                <w:color w:val="#000000"/>
                <w:sz w:val="24"/>
                <w:szCs w:val="24"/>
              </w:rPr>
              <w:t> Планирование формирования УУД</w:t>
            </w:r>
          </w:p>
          <w:p>
            <w:pPr>
              <w:jc w:val="both"/>
              <w:spacing w:after="0" w:line="240" w:lineRule="auto"/>
              <w:rPr>
                <w:sz w:val="24"/>
                <w:szCs w:val="24"/>
              </w:rPr>
            </w:pPr>
            <w:r>
              <w:rPr>
                <w:rFonts w:ascii="Times New Roman" w:hAnsi="Times New Roman" w:cs="Times New Roman"/>
                <w:color w:val="#000000"/>
                <w:sz w:val="24"/>
                <w:szCs w:val="24"/>
              </w:rPr>
              <w:t> Примерная основная образовательная программа образовательного учреждения. Примерные программы по учебным предметам. Рабочие программы по обществознанию. Способы формирования универсальных учебных действий в уроке и внеурочных формах занятий.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формирования и развития УУД.</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Технологии развивающего обучения: деятельностный метод Л.Г. Петерсон; концепция В.В. Давыдова; личностно-ориентированное обучение.</w:t>
            </w:r>
          </w:p>
          <w:p>
            <w:pPr>
              <w:jc w:val="both"/>
              <w:spacing w:after="0" w:line="240" w:lineRule="auto"/>
              <w:rPr>
                <w:sz w:val="24"/>
                <w:szCs w:val="24"/>
              </w:rPr>
            </w:pPr>
            <w:r>
              <w:rPr>
                <w:rFonts w:ascii="Times New Roman" w:hAnsi="Times New Roman" w:cs="Times New Roman"/>
                <w:color w:val="#000000"/>
                <w:sz w:val="24"/>
                <w:szCs w:val="24"/>
              </w:rPr>
              <w:t> Технологии компетентностного подхода: технологии проектного обучения; технологии критического мышления; технология «Портфолио»; технология ТРИЗ; исследовательские методы обучения; игровые методы обучения; обучение в сотрудничестве(командная , групповая работа).</w:t>
            </w:r>
          </w:p>
          <w:p>
            <w:pPr>
              <w:jc w:val="both"/>
              <w:spacing w:after="0" w:line="240" w:lineRule="auto"/>
              <w:rPr>
                <w:sz w:val="24"/>
                <w:szCs w:val="24"/>
              </w:rPr>
            </w:pPr>
            <w:r>
              <w:rPr>
                <w:rFonts w:ascii="Times New Roman" w:hAnsi="Times New Roman" w:cs="Times New Roman"/>
                <w:color w:val="#000000"/>
                <w:sz w:val="24"/>
                <w:szCs w:val="24"/>
              </w:rPr>
              <w:t> Технологии системно-деятельностного подхода: технологии модульно-блочного обучения; технологии КСО; технологии лекционно-семинарского обучения.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Концептуальные основы построения современной системы контроля и оценки образовательных достижений младших школьников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оценки образовательных достижений младших школьников.  Основ-ные компоненты, подлежащие оцениванию: предметные результаты,  метапредметные результаты, творческие образовательные достижения.  Принципиальные положения концепции построения современной системы контроля и оценки образовательных достижений младших школьников.</w:t>
            </w:r>
          </w:p>
          <w:p>
            <w:pPr>
              <w:jc w:val="both"/>
              <w:spacing w:after="0" w:line="240" w:lineRule="auto"/>
              <w:rPr>
                <w:sz w:val="24"/>
                <w:szCs w:val="24"/>
              </w:rPr>
            </w:pPr>
            <w:r>
              <w:rPr>
                <w:rFonts w:ascii="Times New Roman" w:hAnsi="Times New Roman" w:cs="Times New Roman"/>
                <w:color w:val="#000000"/>
                <w:sz w:val="24"/>
                <w:szCs w:val="24"/>
              </w:rPr>
              <w:t>  Обязательные компоненты системы  внутреннего и внешнего контроля и оценки образовательных достижений младших школьников. Принципы современной системы оценки образовательных достижений младших школьников.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и средства системы оценивания результатов в соответствии с требованиями ФГОС НОО.</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оценки образовательных достижений младших школьников: особенности и требования в соответствии с ФГОС НОО.</w:t>
            </w:r>
          </w:p>
          <w:p>
            <w:pPr>
              <w:jc w:val="both"/>
              <w:spacing w:after="0" w:line="240" w:lineRule="auto"/>
              <w:rPr>
                <w:sz w:val="24"/>
                <w:szCs w:val="24"/>
              </w:rPr>
            </w:pPr>
            <w:r>
              <w:rPr>
                <w:rFonts w:ascii="Times New Roman" w:hAnsi="Times New Roman" w:cs="Times New Roman"/>
                <w:color w:val="#000000"/>
                <w:sz w:val="24"/>
                <w:szCs w:val="24"/>
              </w:rPr>
              <w:t> Особенности оценки предметных образовательных результатов, метапредметных образовательных достижений школьника. Многоуровневая система оценивания: необхо- димый, базовый и повышенный уровень освоения предмета. Особенности составления контрольно-измерительных материалов в соответствии с ФГОС НОО. Многоуровневые проверочные работы,  их отличие от стандартизированных контрольных и проверочных работ.</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Внутренний контроль и оценка образовательных достижений младшего школьника</w:t>
            </w:r>
          </w:p>
        </w:tc>
      </w:tr>
      <w:tr>
        <w:trPr>
          <w:trHeight w:hRule="exact" w:val="4358.1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«внутренний контроль» в контрольно-оценочной деятельности педагога. Сущность и составляющие педагогического контроля. Особенности контрольно- оценочной деятельности педагога. Виды контрольно-оценочной деятельности педагога: текущий контроль, оценивание уровня овладения УУД, оценивание творческих образова- тельных достижений учащихся, педагогическая диагностика (готовность к школе, микро- диагностика на каждому уроке, диагностические работы),оценивание индивидуального прогресса в образовательных достижениях учащихся, оценивание овладения определен- ными способами взаимодействия, постоянный мониторинг учебных достижений.</w:t>
            </w:r>
          </w:p>
          <w:p>
            <w:pPr>
              <w:jc w:val="both"/>
              <w:spacing w:after="0" w:line="240" w:lineRule="auto"/>
              <w:rPr>
                <w:sz w:val="24"/>
                <w:szCs w:val="24"/>
              </w:rPr>
            </w:pPr>
            <w:r>
              <w:rPr>
                <w:rFonts w:ascii="Times New Roman" w:hAnsi="Times New Roman" w:cs="Times New Roman"/>
                <w:color w:val="#000000"/>
                <w:sz w:val="24"/>
                <w:szCs w:val="24"/>
              </w:rPr>
              <w:t> Универсальные учебные действия.  Индивидуальная образовательная траектория школьника. Балльно-рейтинговая система оценивания.  Различные виды  балльной системы оценивания. Безотметочное обучение.</w:t>
            </w:r>
          </w:p>
          <w:p>
            <w:pPr>
              <w:jc w:val="both"/>
              <w:spacing w:after="0" w:line="240" w:lineRule="auto"/>
              <w:rPr>
                <w:sz w:val="24"/>
                <w:szCs w:val="24"/>
              </w:rPr>
            </w:pPr>
            <w:r>
              <w:rPr>
                <w:rFonts w:ascii="Times New Roman" w:hAnsi="Times New Roman" w:cs="Times New Roman"/>
                <w:color w:val="#000000"/>
                <w:sz w:val="24"/>
                <w:szCs w:val="24"/>
              </w:rPr>
              <w:t> Особенности  оценки школьником своих учебных действий в системе Д.Б. Элькони-на - В.В. Давыдова. Контрольно-оценочная  деятельность младших школьников по ФГОС. Система оценки достижения планируемых результатов освоения основной образовательной программы начального общего образования  по Д.Д. Данилову.</w:t>
            </w:r>
          </w:p>
          <w:p>
            <w:pPr>
              <w:jc w:val="both"/>
              <w:spacing w:after="0" w:line="240" w:lineRule="auto"/>
              <w:rPr>
                <w:sz w:val="24"/>
                <w:szCs w:val="24"/>
              </w:rPr>
            </w:pPr>
            <w:r>
              <w:rPr>
                <w:rFonts w:ascii="Times New Roman" w:hAnsi="Times New Roman" w:cs="Times New Roman"/>
                <w:color w:val="#000000"/>
                <w:sz w:val="24"/>
                <w:szCs w:val="24"/>
              </w:rPr>
              <w:t> Составляющие контрольно-оценочной деятельности школьников. Самооценка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школьника. Правила самооценки своей деятельности на уроке, во время выполнения про- верочной, контрольной, практической работы. Правила оценки пары, группы. Листы самооценки. Этапы, методы, средства и приемы формирования самооценочной деятельности младших школьников. Проектирование целевого, содержательного, структурного, техно-логического и результативного компонентов модели формирования самооценочной дея-тельности младших школьников.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Внешний контроль и оценка образовательных достижений младших школьников</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Внешний контроль и оценка образовательных достижений школьника. Виды и фор-мы внешнего контроля. Принципы осуществления обязательного внешнего контроля.</w:t>
            </w:r>
          </w:p>
          <w:p>
            <w:pPr>
              <w:jc w:val="both"/>
              <w:spacing w:after="0" w:line="240" w:lineRule="auto"/>
              <w:rPr>
                <w:sz w:val="24"/>
                <w:szCs w:val="24"/>
              </w:rPr>
            </w:pPr>
            <w:r>
              <w:rPr>
                <w:rFonts w:ascii="Times New Roman" w:hAnsi="Times New Roman" w:cs="Times New Roman"/>
                <w:color w:val="#000000"/>
                <w:sz w:val="24"/>
                <w:szCs w:val="24"/>
              </w:rPr>
              <w:t> Перспективы использования данных об уровне образовательных достижений млад-ших школьников, полученных в результате внешнего контроля, на уровне управления образованием и на уровне конкретного образовательного учреждения.</w:t>
            </w:r>
          </w:p>
          <w:p>
            <w:pPr>
              <w:jc w:val="both"/>
              <w:spacing w:after="0" w:line="240" w:lineRule="auto"/>
              <w:rPr>
                <w:sz w:val="24"/>
                <w:szCs w:val="24"/>
              </w:rPr>
            </w:pPr>
            <w:r>
              <w:rPr>
                <w:rFonts w:ascii="Times New Roman" w:hAnsi="Times New Roman" w:cs="Times New Roman"/>
                <w:color w:val="#000000"/>
                <w:sz w:val="24"/>
                <w:szCs w:val="24"/>
              </w:rPr>
              <w:t> Цели и задачи федерального мониторинга. Инструментарий, система измерителей, принципы проведения работ по различным предметам начальной школы.  Использование статистических данных в мониторинговой работе учителя начальных классов.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диагностика метапредметных и личностных образовательных результатов</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Метапредметные и личностные результаты младшего школьника. Универсальные учебные действия: регулятивные, коммуникативные, познавательные, личностные. Методы ди-агностики УУД. Способы оценки метапредметных и личностных результатов младших школьников. Комплексные диагностические работы в начальной школе.</w:t>
            </w:r>
          </w:p>
          <w:p>
            <w:pPr>
              <w:jc w:val="both"/>
              <w:spacing w:after="0" w:line="240" w:lineRule="auto"/>
              <w:rPr>
                <w:sz w:val="24"/>
                <w:szCs w:val="24"/>
              </w:rPr>
            </w:pPr>
            <w:r>
              <w:rPr>
                <w:rFonts w:ascii="Times New Roman" w:hAnsi="Times New Roman" w:cs="Times New Roman"/>
                <w:color w:val="#000000"/>
                <w:sz w:val="24"/>
                <w:szCs w:val="24"/>
              </w:rPr>
              <w:t> Использование диагностики УУД для улучшения образовательных и личностных результатов школьника. Цикличность в диагностике сформированности универсальных учебных действий. Коррекция универсальных учебных действий на уроках и во внеурочной деятельности. Системный анализ основных положений проведения мониторинга оценки УУД младших школьников в условиях требований ФГОС НОО.</w:t>
            </w:r>
          </w:p>
          <w:p>
            <w:pPr>
              <w:jc w:val="both"/>
              <w:spacing w:after="0" w:line="240" w:lineRule="auto"/>
              <w:rPr>
                <w:sz w:val="24"/>
                <w:szCs w:val="24"/>
              </w:rPr>
            </w:pPr>
            <w:r>
              <w:rPr>
                <w:rFonts w:ascii="Times New Roman" w:hAnsi="Times New Roman" w:cs="Times New Roman"/>
                <w:color w:val="#000000"/>
                <w:sz w:val="24"/>
                <w:szCs w:val="24"/>
              </w:rPr>
              <w:t> Портфолио как средство оценки качества учебных достижений младших школьников</w:t>
            </w:r>
          </w:p>
          <w:p>
            <w:pPr>
              <w:jc w:val="both"/>
              <w:spacing w:after="0" w:line="240" w:lineRule="auto"/>
              <w:rPr>
                <w:sz w:val="24"/>
                <w:szCs w:val="24"/>
              </w:rPr>
            </w:pPr>
            <w:r>
              <w:rPr>
                <w:rFonts w:ascii="Times New Roman" w:hAnsi="Times New Roman" w:cs="Times New Roman"/>
                <w:color w:val="#000000"/>
                <w:sz w:val="24"/>
                <w:szCs w:val="24"/>
              </w:rPr>
              <w:t> Субъектная позиция младшего школьника. Портфолио как комплексное средство формирования школьника как субъекта учебной деятельности. Структура портфолио. Ос- новные принципы формирования портфолио младшего школьника. Разделы портфолио.</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Современный ФГОС НОО: особенности, основные понятия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и задачи начального  общего образования на современном этапе.</w:t>
            </w:r>
          </w:p>
          <w:p>
            <w:pPr>
              <w:jc w:val="left"/>
              <w:spacing w:after="0" w:line="240" w:lineRule="auto"/>
              <w:rPr>
                <w:sz w:val="24"/>
                <w:szCs w:val="24"/>
              </w:rPr>
            </w:pPr>
            <w:r>
              <w:rPr>
                <w:rFonts w:ascii="Times New Roman" w:hAnsi="Times New Roman" w:cs="Times New Roman"/>
                <w:color w:val="#000000"/>
                <w:sz w:val="24"/>
                <w:szCs w:val="24"/>
              </w:rPr>
              <w:t> 2.	Документы, регламентирующие содержание и качество начального общего образования.</w:t>
            </w:r>
          </w:p>
          <w:p>
            <w:pPr>
              <w:jc w:val="left"/>
              <w:spacing w:after="0" w:line="240" w:lineRule="auto"/>
              <w:rPr>
                <w:sz w:val="24"/>
                <w:szCs w:val="24"/>
              </w:rPr>
            </w:pPr>
            <w:r>
              <w:rPr>
                <w:rFonts w:ascii="Times New Roman" w:hAnsi="Times New Roman" w:cs="Times New Roman"/>
                <w:color w:val="#000000"/>
                <w:sz w:val="24"/>
                <w:szCs w:val="24"/>
              </w:rPr>
              <w:t> 3.	Федеральный государственный образовательный стандарт начального  общего образования.</w:t>
            </w:r>
          </w:p>
          <w:p>
            <w:pPr>
              <w:jc w:val="left"/>
              <w:spacing w:after="0" w:line="240" w:lineRule="auto"/>
              <w:rPr>
                <w:sz w:val="24"/>
                <w:szCs w:val="24"/>
              </w:rPr>
            </w:pPr>
            <w:r>
              <w:rPr>
                <w:rFonts w:ascii="Times New Roman" w:hAnsi="Times New Roman" w:cs="Times New Roman"/>
                <w:color w:val="#000000"/>
                <w:sz w:val="24"/>
                <w:szCs w:val="24"/>
              </w:rPr>
              <w:t> 4.	Планируемые результаты начального общего образования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Концептуальные основы формирования универсальных учебных действий</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Концепция обучения и развития Л.С.Выготского.</w:t>
            </w:r>
          </w:p>
          <w:p>
            <w:pPr>
              <w:jc w:val="left"/>
              <w:spacing w:after="0" w:line="240" w:lineRule="auto"/>
              <w:rPr>
                <w:sz w:val="24"/>
                <w:szCs w:val="24"/>
              </w:rPr>
            </w:pPr>
            <w:r>
              <w:rPr>
                <w:rFonts w:ascii="Times New Roman" w:hAnsi="Times New Roman" w:cs="Times New Roman"/>
                <w:color w:val="#000000"/>
                <w:sz w:val="24"/>
                <w:szCs w:val="24"/>
              </w:rPr>
              <w:t> 2. Стратегии обучения Д.Б.Эльконина, В.В. Давыдова.</w:t>
            </w:r>
          </w:p>
          <w:p>
            <w:pPr>
              <w:jc w:val="left"/>
              <w:spacing w:after="0" w:line="240" w:lineRule="auto"/>
              <w:rPr>
                <w:sz w:val="24"/>
                <w:szCs w:val="24"/>
              </w:rPr>
            </w:pPr>
            <w:r>
              <w:rPr>
                <w:rFonts w:ascii="Times New Roman" w:hAnsi="Times New Roman" w:cs="Times New Roman"/>
                <w:color w:val="#000000"/>
                <w:sz w:val="24"/>
                <w:szCs w:val="24"/>
              </w:rPr>
              <w:t> 3.Теория поэтапного формирования умственных действий П.Я. Гальперина, Н.Ф. Талызиной.</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формирования и  развития УУД</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Технологии развивающего обучения: деятельностный метод Л.Г. Петерсон; концепция В.В. Давыдова; личностно-ориентированное обучение.</w:t>
            </w:r>
          </w:p>
          <w:p>
            <w:pPr>
              <w:jc w:val="left"/>
              <w:spacing w:after="0" w:line="240" w:lineRule="auto"/>
              <w:rPr>
                <w:sz w:val="24"/>
                <w:szCs w:val="24"/>
              </w:rPr>
            </w:pPr>
            <w:r>
              <w:rPr>
                <w:rFonts w:ascii="Times New Roman" w:hAnsi="Times New Roman" w:cs="Times New Roman"/>
                <w:color w:val="#000000"/>
                <w:sz w:val="24"/>
                <w:szCs w:val="24"/>
              </w:rPr>
              <w:t> 2.	Технологии компетентностного подхода: технологии проектного обучения; технологии критического мышления; технология «Портфолио»; технология ТРИЗ; исследовательские методы обучения; игровые методы обучения; обучение в сотрудничестве (командная , групповая работа).</w:t>
            </w:r>
          </w:p>
          <w:p>
            <w:pPr>
              <w:jc w:val="left"/>
              <w:spacing w:after="0" w:line="240" w:lineRule="auto"/>
              <w:rPr>
                <w:sz w:val="24"/>
                <w:szCs w:val="24"/>
              </w:rPr>
            </w:pPr>
            <w:r>
              <w:rPr>
                <w:rFonts w:ascii="Times New Roman" w:hAnsi="Times New Roman" w:cs="Times New Roman"/>
                <w:color w:val="#000000"/>
                <w:sz w:val="24"/>
                <w:szCs w:val="24"/>
              </w:rPr>
              <w:t> 3.	Технологии системно-деятельностного подхода: технологии модульно-блочного обучения; технологии КСО; технологии лекционно-семинарского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Планируемые результаты освоения обучающимися основной образовательной программы начального общего образования</w:t>
            </w:r>
          </w:p>
        </w:tc>
      </w:tr>
      <w:tr>
        <w:trPr>
          <w:trHeight w:hRule="exact" w:val="21.31501"/>
        </w:trPr>
        <w:tc>
          <w:tcPr>
            <w:tcW w:w="9640" w:type="dxa"/>
          </w:tcPr>
          <w:p/>
        </w:tc>
      </w:tr>
      <w:tr>
        <w:trPr>
          <w:trHeight w:hRule="exact" w:val="6535.0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Личностные образовательные результаты: сущность, структура, закономер-ности, условия и средства формирования.</w:t>
            </w:r>
          </w:p>
          <w:p>
            <w:pPr>
              <w:jc w:val="left"/>
              <w:spacing w:after="0" w:line="240" w:lineRule="auto"/>
              <w:rPr>
                <w:sz w:val="24"/>
                <w:szCs w:val="24"/>
              </w:rPr>
            </w:pPr>
            <w:r>
              <w:rPr>
                <w:rFonts w:ascii="Times New Roman" w:hAnsi="Times New Roman" w:cs="Times New Roman"/>
                <w:color w:val="#000000"/>
                <w:sz w:val="24"/>
                <w:szCs w:val="24"/>
              </w:rPr>
              <w:t> 2.	Диагностика  сформированности  личностных образовательных результатов у результатов.</w:t>
            </w:r>
          </w:p>
          <w:p>
            <w:pPr>
              <w:jc w:val="left"/>
              <w:spacing w:after="0" w:line="240" w:lineRule="auto"/>
              <w:rPr>
                <w:sz w:val="24"/>
                <w:szCs w:val="24"/>
              </w:rPr>
            </w:pPr>
            <w:r>
              <w:rPr>
                <w:rFonts w:ascii="Times New Roman" w:hAnsi="Times New Roman" w:cs="Times New Roman"/>
                <w:color w:val="#000000"/>
                <w:sz w:val="24"/>
                <w:szCs w:val="24"/>
              </w:rPr>
              <w:t> 3.	 Способы формирования личностных ОР.</w:t>
            </w:r>
          </w:p>
          <w:p>
            <w:pPr>
              <w:jc w:val="left"/>
              <w:spacing w:after="0" w:line="240" w:lineRule="auto"/>
              <w:rPr>
                <w:sz w:val="24"/>
                <w:szCs w:val="24"/>
              </w:rPr>
            </w:pPr>
            <w:r>
              <w:rPr>
                <w:rFonts w:ascii="Times New Roman" w:hAnsi="Times New Roman" w:cs="Times New Roman"/>
                <w:color w:val="#000000"/>
                <w:sz w:val="24"/>
                <w:szCs w:val="24"/>
              </w:rPr>
              <w:t> 4.	 Самооценка, её структура. Процесс формирования.</w:t>
            </w:r>
          </w:p>
          <w:p>
            <w:pPr>
              <w:jc w:val="left"/>
              <w:spacing w:after="0" w:line="240" w:lineRule="auto"/>
              <w:rPr>
                <w:sz w:val="24"/>
                <w:szCs w:val="24"/>
              </w:rPr>
            </w:pPr>
            <w:r>
              <w:rPr>
                <w:rFonts w:ascii="Times New Roman" w:hAnsi="Times New Roman" w:cs="Times New Roman"/>
                <w:color w:val="#000000"/>
                <w:sz w:val="24"/>
                <w:szCs w:val="24"/>
              </w:rPr>
              <w:t> 1.	Виды регулятивных УУД</w:t>
            </w:r>
          </w:p>
          <w:p>
            <w:pPr>
              <w:jc w:val="left"/>
              <w:spacing w:after="0" w:line="240" w:lineRule="auto"/>
              <w:rPr>
                <w:sz w:val="24"/>
                <w:szCs w:val="24"/>
              </w:rPr>
            </w:pPr>
            <w:r>
              <w:rPr>
                <w:rFonts w:ascii="Times New Roman" w:hAnsi="Times New Roman" w:cs="Times New Roman"/>
                <w:color w:val="#000000"/>
                <w:sz w:val="24"/>
                <w:szCs w:val="24"/>
              </w:rPr>
              <w:t> 2.	Требования к уровню сформированности регулятивных УУД  у учащихся 1-4 классов.</w:t>
            </w:r>
          </w:p>
          <w:p>
            <w:pPr>
              <w:jc w:val="left"/>
              <w:spacing w:after="0" w:line="240" w:lineRule="auto"/>
              <w:rPr>
                <w:sz w:val="24"/>
                <w:szCs w:val="24"/>
              </w:rPr>
            </w:pPr>
            <w:r>
              <w:rPr>
                <w:rFonts w:ascii="Times New Roman" w:hAnsi="Times New Roman" w:cs="Times New Roman"/>
                <w:color w:val="#000000"/>
                <w:sz w:val="24"/>
                <w:szCs w:val="24"/>
              </w:rPr>
              <w:t> 3.	Методические приемы формирования регулятивных УУД.</w:t>
            </w:r>
          </w:p>
          <w:p>
            <w:pPr>
              <w:jc w:val="left"/>
              <w:spacing w:after="0" w:line="240" w:lineRule="auto"/>
              <w:rPr>
                <w:sz w:val="24"/>
                <w:szCs w:val="24"/>
              </w:rPr>
            </w:pPr>
            <w:r>
              <w:rPr>
                <w:rFonts w:ascii="Times New Roman" w:hAnsi="Times New Roman" w:cs="Times New Roman"/>
                <w:color w:val="#000000"/>
                <w:sz w:val="24"/>
                <w:szCs w:val="24"/>
              </w:rPr>
              <w:t> 4.	Проектирование заданий, направленных на формирование регулятивных универсальных учебных действий</w:t>
            </w:r>
          </w:p>
          <w:p>
            <w:pPr>
              <w:jc w:val="left"/>
              <w:spacing w:after="0" w:line="240" w:lineRule="auto"/>
              <w:rPr>
                <w:sz w:val="24"/>
                <w:szCs w:val="24"/>
              </w:rPr>
            </w:pPr>
            <w:r>
              <w:rPr>
                <w:rFonts w:ascii="Times New Roman" w:hAnsi="Times New Roman" w:cs="Times New Roman"/>
                <w:color w:val="#000000"/>
                <w:sz w:val="24"/>
                <w:szCs w:val="24"/>
              </w:rPr>
              <w:t> 5.	Виды познавательных УУД</w:t>
            </w:r>
          </w:p>
          <w:p>
            <w:pPr>
              <w:jc w:val="left"/>
              <w:spacing w:after="0" w:line="240" w:lineRule="auto"/>
              <w:rPr>
                <w:sz w:val="24"/>
                <w:szCs w:val="24"/>
              </w:rPr>
            </w:pPr>
            <w:r>
              <w:rPr>
                <w:rFonts w:ascii="Times New Roman" w:hAnsi="Times New Roman" w:cs="Times New Roman"/>
                <w:color w:val="#000000"/>
                <w:sz w:val="24"/>
                <w:szCs w:val="24"/>
              </w:rPr>
              <w:t> 6.	Требования к уровню сформированности познавательных УУД у учащихся 1-4 классов.</w:t>
            </w:r>
          </w:p>
          <w:p>
            <w:pPr>
              <w:jc w:val="left"/>
              <w:spacing w:after="0" w:line="240" w:lineRule="auto"/>
              <w:rPr>
                <w:sz w:val="24"/>
                <w:szCs w:val="24"/>
              </w:rPr>
            </w:pPr>
            <w:r>
              <w:rPr>
                <w:rFonts w:ascii="Times New Roman" w:hAnsi="Times New Roman" w:cs="Times New Roman"/>
                <w:color w:val="#000000"/>
                <w:sz w:val="24"/>
                <w:szCs w:val="24"/>
              </w:rPr>
              <w:t> 7.	Методические приемы формирования познавательных УУД.</w:t>
            </w:r>
          </w:p>
          <w:p>
            <w:pPr>
              <w:jc w:val="left"/>
              <w:spacing w:after="0" w:line="240" w:lineRule="auto"/>
              <w:rPr>
                <w:sz w:val="24"/>
                <w:szCs w:val="24"/>
              </w:rPr>
            </w:pPr>
            <w:r>
              <w:rPr>
                <w:rFonts w:ascii="Times New Roman" w:hAnsi="Times New Roman" w:cs="Times New Roman"/>
                <w:color w:val="#000000"/>
                <w:sz w:val="24"/>
                <w:szCs w:val="24"/>
              </w:rPr>
              <w:t> 8.	Проектирование заданий, направленных на формирование познавательных УУД</w:t>
            </w:r>
          </w:p>
          <w:p>
            <w:pPr>
              <w:jc w:val="left"/>
              <w:spacing w:after="0" w:line="240" w:lineRule="auto"/>
              <w:rPr>
                <w:sz w:val="24"/>
                <w:szCs w:val="24"/>
              </w:rPr>
            </w:pPr>
            <w:r>
              <w:rPr>
                <w:rFonts w:ascii="Times New Roman" w:hAnsi="Times New Roman" w:cs="Times New Roman"/>
                <w:color w:val="#000000"/>
                <w:sz w:val="24"/>
                <w:szCs w:val="24"/>
              </w:rPr>
              <w:t> 9.	Виды коммуникативных УУД</w:t>
            </w:r>
          </w:p>
          <w:p>
            <w:pPr>
              <w:jc w:val="left"/>
              <w:spacing w:after="0" w:line="240" w:lineRule="auto"/>
              <w:rPr>
                <w:sz w:val="24"/>
                <w:szCs w:val="24"/>
              </w:rPr>
            </w:pPr>
            <w:r>
              <w:rPr>
                <w:rFonts w:ascii="Times New Roman" w:hAnsi="Times New Roman" w:cs="Times New Roman"/>
                <w:color w:val="#000000"/>
                <w:sz w:val="24"/>
                <w:szCs w:val="24"/>
              </w:rPr>
              <w:t> 10.	Требования к уровню сформированности коммуникативных УУД у учащихся 1-4 классов.</w:t>
            </w:r>
          </w:p>
          <w:p>
            <w:pPr>
              <w:jc w:val="left"/>
              <w:spacing w:after="0" w:line="240" w:lineRule="auto"/>
              <w:rPr>
                <w:sz w:val="24"/>
                <w:szCs w:val="24"/>
              </w:rPr>
            </w:pPr>
            <w:r>
              <w:rPr>
                <w:rFonts w:ascii="Times New Roman" w:hAnsi="Times New Roman" w:cs="Times New Roman"/>
                <w:color w:val="#000000"/>
                <w:sz w:val="24"/>
                <w:szCs w:val="24"/>
              </w:rPr>
              <w:t> 11.	Методические приемы формирования коммуникативных УУД.</w:t>
            </w:r>
          </w:p>
          <w:p>
            <w:pPr>
              <w:jc w:val="left"/>
              <w:spacing w:after="0" w:line="240" w:lineRule="auto"/>
              <w:rPr>
                <w:sz w:val="24"/>
                <w:szCs w:val="24"/>
              </w:rPr>
            </w:pPr>
            <w:r>
              <w:rPr>
                <w:rFonts w:ascii="Times New Roman" w:hAnsi="Times New Roman" w:cs="Times New Roman"/>
                <w:color w:val="#000000"/>
                <w:sz w:val="24"/>
                <w:szCs w:val="24"/>
              </w:rPr>
              <w:t> 12.	Проектирование заданий, направленных на формирование коммуникативных универсальных учебных действий</w:t>
            </w:r>
          </w:p>
          <w:p>
            <w:pPr>
              <w:jc w:val="left"/>
              <w:spacing w:after="0" w:line="240" w:lineRule="auto"/>
              <w:rPr>
                <w:sz w:val="24"/>
                <w:szCs w:val="24"/>
              </w:rPr>
            </w:pPr>
            <w:r>
              <w:rPr>
                <w:rFonts w:ascii="Times New Roman" w:hAnsi="Times New Roman" w:cs="Times New Roman"/>
                <w:color w:val="#000000"/>
                <w:sz w:val="24"/>
                <w:szCs w:val="24"/>
              </w:rPr>
              <w:t> </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Концептуальные основы построения современной системы контроля и оценки образовательных достижений младших школьников</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Сформулировать цель и задачи оценки образовательных достижений младших школьников;</w:t>
            </w:r>
          </w:p>
          <w:p>
            <w:pPr>
              <w:jc w:val="left"/>
              <w:spacing w:after="0" w:line="240" w:lineRule="auto"/>
              <w:rPr>
                <w:sz w:val="24"/>
                <w:szCs w:val="24"/>
              </w:rPr>
            </w:pPr>
            <w:r>
              <w:rPr>
                <w:rFonts w:ascii="Times New Roman" w:hAnsi="Times New Roman" w:cs="Times New Roman"/>
                <w:color w:val="#000000"/>
                <w:sz w:val="24"/>
                <w:szCs w:val="24"/>
              </w:rPr>
              <w:t> 2.  Выделить основные компоненты, подлежащие оцениванию;</w:t>
            </w:r>
          </w:p>
          <w:p>
            <w:pPr>
              <w:jc w:val="left"/>
              <w:spacing w:after="0" w:line="240" w:lineRule="auto"/>
              <w:rPr>
                <w:sz w:val="24"/>
                <w:szCs w:val="24"/>
              </w:rPr>
            </w:pPr>
            <w:r>
              <w:rPr>
                <w:rFonts w:ascii="Times New Roman" w:hAnsi="Times New Roman" w:cs="Times New Roman"/>
                <w:color w:val="#000000"/>
                <w:sz w:val="24"/>
                <w:szCs w:val="24"/>
              </w:rPr>
              <w:t> 3.  Охарактеризовать обязательные компоненты системы  внутреннего и внешнего контроля и оценки образовательных достижений младших школьников.</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Внутренний контроль и оценка образовательных достижений младшего школьника</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Изучить и проанализировать содержание понятия «внутренний кон-троль» в контрольно-оценочной деятельности педагога;</w:t>
            </w:r>
          </w:p>
          <w:p>
            <w:pPr>
              <w:jc w:val="left"/>
              <w:spacing w:after="0" w:line="240" w:lineRule="auto"/>
              <w:rPr>
                <w:sz w:val="24"/>
                <w:szCs w:val="24"/>
              </w:rPr>
            </w:pPr>
            <w:r>
              <w:rPr>
                <w:rFonts w:ascii="Times New Roman" w:hAnsi="Times New Roman" w:cs="Times New Roman"/>
                <w:color w:val="#000000"/>
                <w:sz w:val="24"/>
                <w:szCs w:val="24"/>
              </w:rPr>
              <w:t> 2. Охарактеризовать сущность педагогического контроля, выделить состав-ляющие;</w:t>
            </w:r>
          </w:p>
          <w:p>
            <w:pPr>
              <w:jc w:val="left"/>
              <w:spacing w:after="0" w:line="240" w:lineRule="auto"/>
              <w:rPr>
                <w:sz w:val="24"/>
                <w:szCs w:val="24"/>
              </w:rPr>
            </w:pPr>
            <w:r>
              <w:rPr>
                <w:rFonts w:ascii="Times New Roman" w:hAnsi="Times New Roman" w:cs="Times New Roman"/>
                <w:color w:val="#000000"/>
                <w:sz w:val="24"/>
                <w:szCs w:val="24"/>
              </w:rPr>
              <w:t> 3. Проанализировать особенности контрольно-оценочной деятельности педагога.</w:t>
            </w:r>
          </w:p>
          <w:p>
            <w:pPr>
              <w:jc w:val="left"/>
              <w:spacing w:after="0" w:line="240" w:lineRule="auto"/>
              <w:rPr>
                <w:sz w:val="24"/>
                <w:szCs w:val="24"/>
              </w:rPr>
            </w:pPr>
            <w:r>
              <w:rPr>
                <w:rFonts w:ascii="Times New Roman" w:hAnsi="Times New Roman" w:cs="Times New Roman"/>
                <w:color w:val="#000000"/>
                <w:sz w:val="24"/>
                <w:szCs w:val="24"/>
              </w:rPr>
              <w:t> 4. Изучить особенности оценивания  образовательных достижений школьниками в научной системе Д.Б. Эльконина – В.В. Давыдова;</w:t>
            </w:r>
          </w:p>
          <w:p>
            <w:pPr>
              <w:jc w:val="left"/>
              <w:spacing w:after="0" w:line="240" w:lineRule="auto"/>
              <w:rPr>
                <w:sz w:val="24"/>
                <w:szCs w:val="24"/>
              </w:rPr>
            </w:pPr>
            <w:r>
              <w:rPr>
                <w:rFonts w:ascii="Times New Roman" w:hAnsi="Times New Roman" w:cs="Times New Roman"/>
                <w:color w:val="#000000"/>
                <w:sz w:val="24"/>
                <w:szCs w:val="24"/>
              </w:rPr>
              <w:t> 5. Выделить составляющие контрольно-оценочной деятельности школьни-ков;</w:t>
            </w:r>
          </w:p>
          <w:p>
            <w:pPr>
              <w:jc w:val="left"/>
              <w:spacing w:after="0" w:line="240" w:lineRule="auto"/>
              <w:rPr>
                <w:sz w:val="24"/>
                <w:szCs w:val="24"/>
              </w:rPr>
            </w:pPr>
            <w:r>
              <w:rPr>
                <w:rFonts w:ascii="Times New Roman" w:hAnsi="Times New Roman" w:cs="Times New Roman"/>
                <w:color w:val="#000000"/>
                <w:sz w:val="24"/>
                <w:szCs w:val="24"/>
              </w:rPr>
              <w:t> 6. Проанализировать каждый этап контрольно-оценочной деятельности школьника;</w:t>
            </w:r>
          </w:p>
          <w:p>
            <w:pPr>
              <w:jc w:val="left"/>
              <w:spacing w:after="0" w:line="240" w:lineRule="auto"/>
              <w:rPr>
                <w:sz w:val="24"/>
                <w:szCs w:val="24"/>
              </w:rPr>
            </w:pPr>
            <w:r>
              <w:rPr>
                <w:rFonts w:ascii="Times New Roman" w:hAnsi="Times New Roman" w:cs="Times New Roman"/>
                <w:color w:val="#000000"/>
                <w:sz w:val="24"/>
                <w:szCs w:val="24"/>
              </w:rPr>
              <w:t>  7. Разработать листы  само- и взаимооценки учениками своей деятельности.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Внешний контроль и оценка образовательных достижений младших школьников</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Охарактеризовать принципы осуществления обязательного внешнего оценивания;</w:t>
            </w:r>
          </w:p>
          <w:p>
            <w:pPr>
              <w:jc w:val="left"/>
              <w:spacing w:after="0" w:line="240" w:lineRule="auto"/>
              <w:rPr>
                <w:sz w:val="24"/>
                <w:szCs w:val="24"/>
              </w:rPr>
            </w:pPr>
            <w:r>
              <w:rPr>
                <w:rFonts w:ascii="Times New Roman" w:hAnsi="Times New Roman" w:cs="Times New Roman"/>
                <w:color w:val="#000000"/>
                <w:sz w:val="24"/>
                <w:szCs w:val="24"/>
              </w:rPr>
              <w:t> 2. Выделить перспективы использования данных об уровне образователь-ных достижений младших школьников, полученных в результате внешнего контроля, на уровне управления образованием и на уровне конкретного образовательного учреждения.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«Формирование универсальных учебных действий и оценка достижения образовательных результатов младших школьников»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оценивания</w:t>
            </w:r>
            <w:r>
              <w:rPr/>
              <w:t xml:space="preserve"> </w:t>
            </w:r>
            <w:r>
              <w:rPr>
                <w:rFonts w:ascii="Times New Roman" w:hAnsi="Times New Roman" w:cs="Times New Roman"/>
                <w:color w:val="#000000"/>
                <w:sz w:val="24"/>
                <w:szCs w:val="24"/>
              </w:rPr>
              <w:t>результатов</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Гордиенко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978-5-534-06396-7.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https://urait.ru/bcode/438064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Дидактика</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Дмитриев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Дмитриев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978-5-534-06389-9.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https://urait.ru/bcode/452144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оценивания</w:t>
            </w:r>
            <w:r>
              <w:rPr/>
              <w:t xml:space="preserve"> </w:t>
            </w:r>
            <w:r>
              <w:rPr>
                <w:rFonts w:ascii="Times New Roman" w:hAnsi="Times New Roman" w:cs="Times New Roman"/>
                <w:color w:val="#000000"/>
                <w:sz w:val="24"/>
                <w:szCs w:val="24"/>
              </w:rPr>
              <w:t>результатов</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Гордиенко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978-5-534-07128-3.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https://urait.ru/bcode/453253</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качество</w:t>
            </w:r>
            <w:r>
              <w:rPr/>
              <w:t xml:space="preserve"> </w:t>
            </w:r>
            <w:r>
              <w:rPr>
                <w:rFonts w:ascii="Times New Roman" w:hAnsi="Times New Roman" w:cs="Times New Roman"/>
                <w:color w:val="#000000"/>
                <w:sz w:val="24"/>
                <w:szCs w:val="24"/>
              </w:rPr>
              <w:t>урока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Алгоритм</w:t>
            </w:r>
            <w:r>
              <w:rPr/>
              <w:t xml:space="preserve"> </w:t>
            </w:r>
            <w:r>
              <w:rPr>
                <w:rFonts w:ascii="Times New Roman" w:hAnsi="Times New Roman" w:cs="Times New Roman"/>
                <w:color w:val="#000000"/>
                <w:sz w:val="24"/>
                <w:szCs w:val="24"/>
              </w:rPr>
              <w:t>проектирования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Глаголева,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Казанцева,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Бойкина,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качество</w:t>
            </w:r>
            <w:r>
              <w:rPr/>
              <w:t xml:space="preserve"> </w:t>
            </w:r>
            <w:r>
              <w:rPr>
                <w:rFonts w:ascii="Times New Roman" w:hAnsi="Times New Roman" w:cs="Times New Roman"/>
                <w:color w:val="#000000"/>
                <w:sz w:val="24"/>
                <w:szCs w:val="24"/>
              </w:rPr>
              <w:t>урока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Алгоритм</w:t>
            </w:r>
            <w:r>
              <w:rPr/>
              <w:t xml:space="preserve"> </w:t>
            </w:r>
            <w:r>
              <w:rPr>
                <w:rFonts w:ascii="Times New Roman" w:hAnsi="Times New Roman" w:cs="Times New Roman"/>
                <w:color w:val="#000000"/>
                <w:sz w:val="24"/>
                <w:szCs w:val="24"/>
              </w:rPr>
              <w:t>проектирования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978-5-9925-1060-7.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http://www.iprbookshop.ru/100882.html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формирования</w:t>
            </w:r>
            <w:r>
              <w:rPr/>
              <w:t xml:space="preserve"> </w:t>
            </w:r>
            <w:r>
              <w:rPr>
                <w:rFonts w:ascii="Times New Roman" w:hAnsi="Times New Roman" w:cs="Times New Roman"/>
                <w:color w:val="#000000"/>
                <w:sz w:val="24"/>
                <w:szCs w:val="24"/>
              </w:rPr>
              <w:t>универсальных</w:t>
            </w:r>
            <w:r>
              <w:rPr/>
              <w:t xml:space="preserve"> </w:t>
            </w:r>
            <w:r>
              <w:rPr>
                <w:rFonts w:ascii="Times New Roman" w:hAnsi="Times New Roman" w:cs="Times New Roman"/>
                <w:color w:val="#000000"/>
                <w:sz w:val="24"/>
                <w:szCs w:val="24"/>
              </w:rPr>
              <w:t>учебных</w:t>
            </w:r>
            <w:r>
              <w:rPr/>
              <w:t xml:space="preserve"> </w:t>
            </w:r>
            <w:r>
              <w:rPr>
                <w:rFonts w:ascii="Times New Roman" w:hAnsi="Times New Roman" w:cs="Times New Roman"/>
                <w:color w:val="#000000"/>
                <w:sz w:val="24"/>
                <w:szCs w:val="24"/>
              </w:rPr>
              <w:t>действий</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обучении</w:t>
            </w:r>
            <w:r>
              <w:rPr/>
              <w:t xml:space="preserve"> </w:t>
            </w:r>
            <w:r>
              <w:rPr>
                <w:rFonts w:ascii="Times New Roman" w:hAnsi="Times New Roman" w:cs="Times New Roman"/>
                <w:color w:val="#000000"/>
                <w:sz w:val="24"/>
                <w:szCs w:val="24"/>
              </w:rPr>
              <w:t>русскому</w:t>
            </w:r>
            <w:r>
              <w:rPr/>
              <w:t xml:space="preserve"> </w:t>
            </w:r>
            <w:r>
              <w:rPr>
                <w:rFonts w:ascii="Times New Roman" w:hAnsi="Times New Roman" w:cs="Times New Roman"/>
                <w:color w:val="#000000"/>
                <w:sz w:val="24"/>
                <w:szCs w:val="24"/>
              </w:rPr>
              <w:t>языку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Ногаева,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формирования</w:t>
            </w:r>
            <w:r>
              <w:rPr/>
              <w:t xml:space="preserve"> </w:t>
            </w:r>
            <w:r>
              <w:rPr>
                <w:rFonts w:ascii="Times New Roman" w:hAnsi="Times New Roman" w:cs="Times New Roman"/>
                <w:color w:val="#000000"/>
                <w:sz w:val="24"/>
                <w:szCs w:val="24"/>
              </w:rPr>
              <w:t>универсальных</w:t>
            </w:r>
            <w:r>
              <w:rPr/>
              <w:t xml:space="preserve"> </w:t>
            </w:r>
            <w:r>
              <w:rPr>
                <w:rFonts w:ascii="Times New Roman" w:hAnsi="Times New Roman" w:cs="Times New Roman"/>
                <w:color w:val="#000000"/>
                <w:sz w:val="24"/>
                <w:szCs w:val="24"/>
              </w:rPr>
              <w:t>учебных</w:t>
            </w:r>
            <w:r>
              <w:rPr/>
              <w:t xml:space="preserve"> </w:t>
            </w:r>
            <w:r>
              <w:rPr>
                <w:rFonts w:ascii="Times New Roman" w:hAnsi="Times New Roman" w:cs="Times New Roman"/>
                <w:color w:val="#000000"/>
                <w:sz w:val="24"/>
                <w:szCs w:val="24"/>
              </w:rPr>
              <w:t>действий</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обучении</w:t>
            </w:r>
            <w:r>
              <w:rPr/>
              <w:t xml:space="preserve"> </w:t>
            </w:r>
            <w:r>
              <w:rPr>
                <w:rFonts w:ascii="Times New Roman" w:hAnsi="Times New Roman" w:cs="Times New Roman"/>
                <w:color w:val="#000000"/>
                <w:sz w:val="24"/>
                <w:szCs w:val="24"/>
              </w:rPr>
              <w:t>русскому</w:t>
            </w:r>
            <w:r>
              <w:rPr/>
              <w:t xml:space="preserve"> </w:t>
            </w:r>
            <w:r>
              <w:rPr>
                <w:rFonts w:ascii="Times New Roman" w:hAnsi="Times New Roman" w:cs="Times New Roman"/>
                <w:color w:val="#000000"/>
                <w:sz w:val="24"/>
                <w:szCs w:val="24"/>
              </w:rPr>
              <w:t>языку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Владикавказ:</w:t>
            </w:r>
            <w:r>
              <w:rPr/>
              <w:t xml:space="preserve"> </w:t>
            </w:r>
            <w:r>
              <w:rPr>
                <w:rFonts w:ascii="Times New Roman" w:hAnsi="Times New Roman" w:cs="Times New Roman"/>
                <w:color w:val="#000000"/>
                <w:sz w:val="24"/>
                <w:szCs w:val="24"/>
              </w:rPr>
              <w:t>Северо-Осетинский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978-5-98935-219-7.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http://www.iprbookshop.ru/101477.html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универсальных</w:t>
            </w:r>
            <w:r>
              <w:rPr/>
              <w:t xml:space="preserve"> </w:t>
            </w:r>
            <w:r>
              <w:rPr>
                <w:rFonts w:ascii="Times New Roman" w:hAnsi="Times New Roman" w:cs="Times New Roman"/>
                <w:color w:val="#000000"/>
                <w:sz w:val="24"/>
                <w:szCs w:val="24"/>
              </w:rPr>
              <w:t>учебных</w:t>
            </w:r>
            <w:r>
              <w:rPr/>
              <w:t xml:space="preserve"> </w:t>
            </w:r>
            <w:r>
              <w:rPr>
                <w:rFonts w:ascii="Times New Roman" w:hAnsi="Times New Roman" w:cs="Times New Roman"/>
                <w:color w:val="#000000"/>
                <w:sz w:val="24"/>
                <w:szCs w:val="24"/>
              </w:rPr>
              <w:t>действий.</w:t>
            </w:r>
            <w:r>
              <w:rPr/>
              <w:t xml:space="preserve"> </w:t>
            </w:r>
            <w:r>
              <w:rPr>
                <w:rFonts w:ascii="Times New Roman" w:hAnsi="Times New Roman" w:cs="Times New Roman"/>
                <w:color w:val="#000000"/>
                <w:sz w:val="24"/>
                <w:szCs w:val="24"/>
              </w:rPr>
              <w:t>Внутришкольная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учебно-методического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управленческого</w:t>
            </w:r>
            <w:r>
              <w:rPr/>
              <w:t xml:space="preserve"> </w:t>
            </w:r>
            <w:r>
              <w:rPr>
                <w:rFonts w:ascii="Times New Roman" w:hAnsi="Times New Roman" w:cs="Times New Roman"/>
                <w:color w:val="#000000"/>
                <w:sz w:val="24"/>
                <w:szCs w:val="24"/>
              </w:rPr>
              <w:t>сопровождения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Воровщиков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978-5-4263-0095-8.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http://www.iprbookshop.ru/18611.html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Формирование</w:t>
            </w:r>
            <w:r>
              <w:rPr/>
              <w:t xml:space="preserve"> </w:t>
            </w:r>
            <w:r>
              <w:rPr>
                <w:rFonts w:ascii="Times New Roman" w:hAnsi="Times New Roman" w:cs="Times New Roman"/>
                <w:color w:val="#000000"/>
                <w:sz w:val="24"/>
                <w:szCs w:val="24"/>
              </w:rPr>
              <w:t>метапредметных</w:t>
            </w:r>
            <w:r>
              <w:rPr/>
              <w:t xml:space="preserve"> </w:t>
            </w:r>
            <w:r>
              <w:rPr>
                <w:rFonts w:ascii="Times New Roman" w:hAnsi="Times New Roman" w:cs="Times New Roman"/>
                <w:color w:val="#000000"/>
                <w:sz w:val="24"/>
                <w:szCs w:val="24"/>
              </w:rPr>
              <w:t>умений</w:t>
            </w:r>
            <w:r>
              <w:rPr/>
              <w:t xml:space="preserve"> </w:t>
            </w:r>
            <w:r>
              <w:rPr>
                <w:rFonts w:ascii="Times New Roman" w:hAnsi="Times New Roman" w:cs="Times New Roman"/>
                <w:color w:val="#000000"/>
                <w:sz w:val="24"/>
                <w:szCs w:val="24"/>
              </w:rPr>
              <w:t>учащихся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Ушева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Иркутск:</w:t>
            </w:r>
            <w:r>
              <w:rPr/>
              <w:t xml:space="preserve"> </w:t>
            </w:r>
            <w:r>
              <w:rPr>
                <w:rFonts w:ascii="Times New Roman" w:hAnsi="Times New Roman" w:cs="Times New Roman"/>
                <w:color w:val="#000000"/>
                <w:sz w:val="24"/>
                <w:szCs w:val="24"/>
              </w:rPr>
              <w:t>Иркутский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лингвистический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978-5-88267-349-8.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http://www.iprbookshop.ru/50707.html</w:t>
            </w:r>
            <w:r>
              <w:rPr/>
              <w:t xml:space="preserve"> </w:t>
            </w:r>
          </w:p>
        </w:tc>
      </w:tr>
      <w:tr>
        <w:trPr>
          <w:trHeight w:hRule="exact" w:val="1216.71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Метапредметные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личностные</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результаты</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Арсентьева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Березяк</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Даутова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Желудкова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Елякова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Игнатьева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Конюшая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Рунова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Сочивко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Тулина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Шабельская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Шматина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Федотова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Филеев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Даутова</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Игнатьева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Метапредметные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личностные</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результаты</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978-5-9925-1056-0.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http://www.iprbookshop.ru/61011.html</w:t>
            </w:r>
            <w:r>
              <w:rPr/>
              <w:t xml:space="preserve"> </w:t>
            </w:r>
          </w:p>
        </w:tc>
      </w:tr>
      <w:tr>
        <w:trPr>
          <w:trHeight w:hRule="exact" w:val="2178.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образовательных</w:t>
            </w:r>
            <w:r>
              <w:rPr/>
              <w:t xml:space="preserve"> </w:t>
            </w:r>
            <w:r>
              <w:rPr>
                <w:rFonts w:ascii="Times New Roman" w:hAnsi="Times New Roman" w:cs="Times New Roman"/>
                <w:color w:val="#000000"/>
                <w:sz w:val="24"/>
                <w:szCs w:val="24"/>
              </w:rPr>
              <w:t>достижений</w:t>
            </w:r>
            <w:r>
              <w:rPr/>
              <w:t xml:space="preserve"> </w:t>
            </w:r>
            <w:r>
              <w:rPr>
                <w:rFonts w:ascii="Times New Roman" w:hAnsi="Times New Roman" w:cs="Times New Roman"/>
                <w:color w:val="#000000"/>
                <w:sz w:val="24"/>
                <w:szCs w:val="24"/>
              </w:rPr>
              <w:t>учащихся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Багге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Боголюбова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Бойкина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Гайсина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Гвоздинская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Данченко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Домбровская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Евтух</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Журавлева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Костюк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Лукичева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Марина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Муштавинская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Панина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Старолавникова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Степанова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Франк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Шаров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Муштавинская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Лукичева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образовательных</w:t>
            </w:r>
            <w:r>
              <w:rPr/>
              <w:t xml:space="preserve"> </w:t>
            </w:r>
            <w:r>
              <w:rPr>
                <w:rFonts w:ascii="Times New Roman" w:hAnsi="Times New Roman" w:cs="Times New Roman"/>
                <w:color w:val="#000000"/>
                <w:sz w:val="24"/>
                <w:szCs w:val="24"/>
              </w:rPr>
              <w:t>достижений</w:t>
            </w:r>
            <w:r>
              <w:rPr/>
              <w:t xml:space="preserve"> </w:t>
            </w:r>
            <w:r>
              <w:rPr>
                <w:rFonts w:ascii="Times New Roman" w:hAnsi="Times New Roman" w:cs="Times New Roman"/>
                <w:color w:val="#000000"/>
                <w:sz w:val="24"/>
                <w:szCs w:val="24"/>
              </w:rPr>
              <w:t>учащихся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978-5-9925-1021-8.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http://www.iprbookshop.ru/61032.html</w:t>
            </w:r>
            <w:r>
              <w:rPr/>
              <w:t xml:space="preserve"> </w:t>
            </w:r>
          </w:p>
        </w:tc>
      </w:tr>
      <w:tr>
        <w:trPr>
          <w:trHeight w:hRule="exact" w:val="1907.91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универсальных</w:t>
            </w:r>
            <w:r>
              <w:rPr/>
              <w:t xml:space="preserve"> </w:t>
            </w:r>
            <w:r>
              <w:rPr>
                <w:rFonts w:ascii="Times New Roman" w:hAnsi="Times New Roman" w:cs="Times New Roman"/>
                <w:color w:val="#000000"/>
                <w:sz w:val="24"/>
                <w:szCs w:val="24"/>
              </w:rPr>
              <w:t>учебных</w:t>
            </w:r>
            <w:r>
              <w:rPr/>
              <w:t xml:space="preserve"> </w:t>
            </w:r>
            <w:r>
              <w:rPr>
                <w:rFonts w:ascii="Times New Roman" w:hAnsi="Times New Roman" w:cs="Times New Roman"/>
                <w:color w:val="#000000"/>
                <w:sz w:val="24"/>
                <w:szCs w:val="24"/>
              </w:rPr>
              <w:t>действий</w:t>
            </w:r>
            <w:r>
              <w:rPr/>
              <w:t xml:space="preserve"> </w:t>
            </w:r>
            <w:r>
              <w:rPr>
                <w:rFonts w:ascii="Times New Roman" w:hAnsi="Times New Roman" w:cs="Times New Roman"/>
                <w:color w:val="#000000"/>
                <w:sz w:val="24"/>
                <w:szCs w:val="24"/>
              </w:rPr>
              <w:t>учащихся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урочной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Алексеева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Громова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Дейко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Зимина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Котенко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Медведева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Милютина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Пиваева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Ржаевская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Татарченкова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Цыганкова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Шумеева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Татарченкова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универсальных</w:t>
            </w:r>
            <w:r>
              <w:rPr/>
              <w:t xml:space="preserve"> </w:t>
            </w:r>
            <w:r>
              <w:rPr>
                <w:rFonts w:ascii="Times New Roman" w:hAnsi="Times New Roman" w:cs="Times New Roman"/>
                <w:color w:val="#000000"/>
                <w:sz w:val="24"/>
                <w:szCs w:val="24"/>
              </w:rPr>
              <w:t>учебных</w:t>
            </w:r>
            <w:r>
              <w:rPr/>
              <w:t xml:space="preserve"> </w:t>
            </w:r>
            <w:r>
              <w:rPr>
                <w:rFonts w:ascii="Times New Roman" w:hAnsi="Times New Roman" w:cs="Times New Roman"/>
                <w:color w:val="#000000"/>
                <w:sz w:val="24"/>
                <w:szCs w:val="24"/>
              </w:rPr>
              <w:t>действий</w:t>
            </w:r>
            <w:r>
              <w:rPr/>
              <w:t xml:space="preserve"> </w:t>
            </w:r>
            <w:r>
              <w:rPr>
                <w:rFonts w:ascii="Times New Roman" w:hAnsi="Times New Roman" w:cs="Times New Roman"/>
                <w:color w:val="#000000"/>
                <w:sz w:val="24"/>
                <w:szCs w:val="24"/>
              </w:rPr>
              <w:t>учащихся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урочной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978-5-9925-0914-4.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http://www.iprbookshop.ru/61037.html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результатов</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Бойкина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Глаголева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результатов</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978-5-9925-1120-8.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http://www.iprbookshop.ru/68605.html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Психолого-педагогический</w:t>
            </w:r>
            <w:r>
              <w:rPr/>
              <w:t xml:space="preserve"> </w:t>
            </w:r>
            <w:r>
              <w:rPr>
                <w:rFonts w:ascii="Times New Roman" w:hAnsi="Times New Roman" w:cs="Times New Roman"/>
                <w:color w:val="#000000"/>
                <w:sz w:val="24"/>
                <w:szCs w:val="24"/>
              </w:rPr>
              <w:t>мониторинг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Белякова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Строкова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978-5-534-01054-1.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https://urait.ru/bcode/451789</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971.6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169.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46.0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82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2024-2025_ФГОС3++2024_Бак-ЗФО-ПО2(НОиИнф)(24)_plx_Формирование универсальных учебных действий и оценка достижения образовательных результатов младших школьников</dc:title>
  <dc:creator>FastReport.NET</dc:creator>
</cp:coreProperties>
</file>